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67" w:rsidRPr="00762867" w:rsidRDefault="002C39A9" w:rsidP="007628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Стеклопластик РСТ</w:t>
      </w:r>
    </w:p>
    <w:bookmarkEnd w:id="0"/>
    <w:p w:rsidR="005A3027" w:rsidRDefault="00762867">
      <w:r>
        <w:rPr>
          <w:noProof/>
          <w:lang w:eastAsia="ru-RU"/>
        </w:rPr>
        <w:drawing>
          <wp:inline distT="0" distB="0" distL="0" distR="0" wp14:anchorId="4254236F" wp14:editId="47A50537">
            <wp:extent cx="5295900" cy="2981325"/>
            <wp:effectExtent l="0" t="0" r="0" b="9525"/>
            <wp:docPr id="2" name="Рисунок 2" descr="http://www.krovli100.ru/published/publicdata/VIMASR82WEBSHOP/attachments/SC/products_pictures/2147b-1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ovli100.ru/published/publicdata/VIMASR82WEBSHOP/attachments/SC/products_pictures/2147b-1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67" w:rsidRDefault="00762867" w:rsidP="00EC21C4">
      <w:r>
        <w:t> </w:t>
      </w:r>
      <w:proofErr w:type="spellStart"/>
      <w:r w:rsidRPr="00762867">
        <w:rPr>
          <w:b/>
        </w:rPr>
        <w:t>Оновные</w:t>
      </w:r>
      <w:proofErr w:type="spellEnd"/>
      <w:r w:rsidRPr="00762867">
        <w:rPr>
          <w:b/>
        </w:rPr>
        <w:t xml:space="preserve"> </w:t>
      </w:r>
      <w:proofErr w:type="gramStart"/>
      <w:r w:rsidRPr="00762867">
        <w:rPr>
          <w:b/>
        </w:rPr>
        <w:t>характеристики:</w:t>
      </w:r>
      <w:r>
        <w:br/>
        <w:t>-</w:t>
      </w:r>
      <w:proofErr w:type="gramEnd"/>
      <w:r>
        <w:t xml:space="preserve"> Стойкость к действию агрессивных сред; </w:t>
      </w:r>
      <w:r>
        <w:br/>
        <w:t xml:space="preserve">- Негорючесть; </w:t>
      </w:r>
      <w:r>
        <w:br/>
        <w:t xml:space="preserve">- Неподверженность коррозии и гниению; </w:t>
      </w:r>
      <w:r>
        <w:br/>
        <w:t xml:space="preserve">- Низкая теплоемкость и теплопроводность; </w:t>
      </w:r>
      <w:r>
        <w:br/>
        <w:t>- Высока электрическая прочность и диэлектрические свойства.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1909"/>
        <w:gridCol w:w="1436"/>
        <w:gridCol w:w="2651"/>
        <w:gridCol w:w="2224"/>
      </w:tblGrid>
      <w:tr w:rsidR="002C39A9" w:rsidRPr="002C39A9" w:rsidTr="002C39A9">
        <w:trPr>
          <w:trHeight w:val="1170"/>
        </w:trPr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Масса единицы 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Водонепроницаемость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2C39A9" w:rsidRPr="002C39A9" w:rsidTr="002C39A9">
        <w:trPr>
          <w:trHeight w:val="64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РСТ-120Л (100)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гр./м2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водоотталкивающие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</w:tr>
      <w:tr w:rsidR="002C39A9" w:rsidRPr="002C39A9" w:rsidTr="002C39A9">
        <w:trPr>
          <w:trHeight w:val="64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РСТ-140Л (100)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гр./м2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водоотталкивающие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</w:tr>
      <w:tr w:rsidR="002C39A9" w:rsidRPr="002C39A9" w:rsidTr="002C39A9">
        <w:trPr>
          <w:trHeight w:val="64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РСТ-250Л (100)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гр./м2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водоотталкивающие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</w:tr>
      <w:tr w:rsidR="002C39A9" w:rsidRPr="002C39A9" w:rsidTr="002C39A9">
        <w:trPr>
          <w:trHeight w:val="64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РСТ-280Л (100)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гр./м2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водонепроницаемые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внутренних и наружных работ</w:t>
            </w:r>
          </w:p>
        </w:tc>
      </w:tr>
      <w:tr w:rsidR="002C39A9" w:rsidRPr="002C39A9" w:rsidTr="002C39A9">
        <w:trPr>
          <w:trHeight w:val="64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РСТ-415Л (100)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гр./м2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водоотталкивающие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внутренних работ</w:t>
            </w:r>
          </w:p>
        </w:tc>
      </w:tr>
      <w:tr w:rsidR="002C39A9" w:rsidRPr="002C39A9" w:rsidTr="002C39A9">
        <w:trPr>
          <w:trHeight w:val="64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РСТ-250Ф (90)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гр./м2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водонепроницаемые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внутренних и наружных работ</w:t>
            </w:r>
          </w:p>
        </w:tc>
      </w:tr>
      <w:tr w:rsidR="002C39A9" w:rsidRPr="002C39A9" w:rsidTr="002C39A9">
        <w:trPr>
          <w:trHeight w:val="64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РСТ-410Л (90)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гр./м2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водонепроницаемые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внутренних и наружных работ</w:t>
            </w:r>
          </w:p>
        </w:tc>
      </w:tr>
      <w:tr w:rsidR="002C39A9" w:rsidRPr="002C39A9" w:rsidTr="002C39A9">
        <w:trPr>
          <w:trHeight w:val="64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РСТ-430Л (100)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гр./м2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водонепроницаемые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9A9" w:rsidRPr="002C39A9" w:rsidRDefault="002C39A9" w:rsidP="002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внутренних и наружных работ</w:t>
            </w:r>
          </w:p>
        </w:tc>
      </w:tr>
    </w:tbl>
    <w:p w:rsidR="002C39A9" w:rsidRPr="002C39A9" w:rsidRDefault="002C39A9" w:rsidP="002C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Символы обозначают </w:t>
      </w:r>
      <w:proofErr w:type="gramStart"/>
      <w:r w:rsidRPr="002C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следующее:</w:t>
      </w:r>
      <w:r w:rsidRPr="002C3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2C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рулонный;</w:t>
      </w:r>
      <w:r w:rsidRPr="002C3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- стеклопластик;</w:t>
      </w:r>
      <w:r w:rsidRPr="002C3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 - теплоизоляционный;</w:t>
      </w:r>
      <w:r w:rsidRPr="002C3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250, 410 - номинальная масса на единицу площади (г/м2).</w:t>
      </w:r>
    </w:p>
    <w:p w:rsidR="002C39A9" w:rsidRPr="002C39A9" w:rsidRDefault="002C39A9" w:rsidP="002C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Пропиточный </w:t>
      </w:r>
      <w:proofErr w:type="gramStart"/>
      <w:r w:rsidRPr="002C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состав:</w:t>
      </w:r>
      <w:r w:rsidRPr="002C3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</w:t>
      </w:r>
      <w:proofErr w:type="gramEnd"/>
      <w:r w:rsidRPr="002C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бакелитовый лак;</w:t>
      </w:r>
      <w:r w:rsidRPr="002C3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- латекс;</w:t>
      </w:r>
      <w:r w:rsidRPr="002C3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(90) - ширина, см</w:t>
      </w:r>
    </w:p>
    <w:p w:rsidR="00762867" w:rsidRDefault="00762867"/>
    <w:sectPr w:rsidR="00762867" w:rsidSect="00EC21C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02F92"/>
    <w:multiLevelType w:val="multilevel"/>
    <w:tmpl w:val="50D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7"/>
    <w:rsid w:val="002C39A9"/>
    <w:rsid w:val="005A3027"/>
    <w:rsid w:val="00697F2F"/>
    <w:rsid w:val="00762867"/>
    <w:rsid w:val="00CD01F6"/>
    <w:rsid w:val="00E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1AEA-F9E0-4F77-8BC7-CD163BEC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2017-03-06T13:05:00Z</dcterms:created>
  <dcterms:modified xsi:type="dcterms:W3CDTF">2017-03-06T13:05:00Z</dcterms:modified>
</cp:coreProperties>
</file>